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09" w:rsidRPr="0015103A" w:rsidRDefault="00815509" w:rsidP="000262C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03A">
        <w:rPr>
          <w:rFonts w:ascii="Times New Roman" w:hAnsi="Times New Roman"/>
          <w:b/>
          <w:sz w:val="28"/>
          <w:szCs w:val="28"/>
          <w:lang w:eastAsia="ru-RU"/>
        </w:rPr>
        <w:t>Адресная</w:t>
      </w:r>
    </w:p>
    <w:p w:rsidR="00815509" w:rsidRDefault="00815509" w:rsidP="000262C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03A">
        <w:rPr>
          <w:rFonts w:ascii="Times New Roman" w:hAnsi="Times New Roman"/>
          <w:b/>
          <w:sz w:val="28"/>
          <w:szCs w:val="28"/>
          <w:lang w:eastAsia="ru-RU"/>
        </w:rPr>
        <w:t>социальная помощь на основании социального контракта</w:t>
      </w:r>
    </w:p>
    <w:p w:rsidR="00815509" w:rsidRDefault="00815509" w:rsidP="000262C5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509" w:rsidRPr="001C101A" w:rsidRDefault="00815509" w:rsidP="000262C5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01A">
        <w:rPr>
          <w:rFonts w:ascii="Times New Roman" w:hAnsi="Times New Roman"/>
          <w:color w:val="000000"/>
          <w:sz w:val="28"/>
          <w:szCs w:val="28"/>
        </w:rPr>
        <w:t>Адресная социальная помощь на основании социального контракта</w:t>
      </w:r>
      <w:r>
        <w:rPr>
          <w:rFonts w:ascii="Times New Roman" w:hAnsi="Times New Roman"/>
          <w:color w:val="000000"/>
          <w:sz w:val="28"/>
          <w:szCs w:val="28"/>
        </w:rPr>
        <w:t xml:space="preserve"> (АСПК)</w:t>
      </w:r>
      <w:r w:rsidRPr="001C101A">
        <w:rPr>
          <w:rFonts w:ascii="Times New Roman" w:hAnsi="Times New Roman"/>
          <w:color w:val="000000"/>
          <w:sz w:val="28"/>
          <w:szCs w:val="28"/>
        </w:rPr>
        <w:t xml:space="preserve"> в соответствии с 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C101A">
        <w:rPr>
          <w:rFonts w:ascii="Times New Roman" w:hAnsi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C101A">
        <w:rPr>
          <w:rFonts w:ascii="Times New Roman" w:hAnsi="Times New Roman"/>
          <w:color w:val="000000"/>
          <w:sz w:val="28"/>
          <w:szCs w:val="28"/>
        </w:rPr>
        <w:t xml:space="preserve"> 7 Федерального закона № 178-ФЗ предоставляется </w:t>
      </w:r>
      <w:r w:rsidRPr="000262C5">
        <w:rPr>
          <w:rFonts w:ascii="Times New Roman" w:hAnsi="Times New Roman"/>
          <w:b/>
          <w:color w:val="000000"/>
          <w:sz w:val="28"/>
          <w:szCs w:val="28"/>
        </w:rPr>
        <w:t>малоимущим семьям, малоимущим одиноко проживающим гражданам,</w:t>
      </w:r>
      <w:r w:rsidRPr="000262C5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0262C5">
        <w:rPr>
          <w:rFonts w:ascii="Times New Roman" w:hAnsi="Times New Roman"/>
          <w:b/>
          <w:color w:val="000000"/>
          <w:sz w:val="28"/>
          <w:szCs w:val="28"/>
        </w:rPr>
        <w:t>которые по не зависящим от них причинам имеют среднедушевой доход ниже величин прожиточного минимума</w:t>
      </w:r>
      <w:r w:rsidRPr="001C101A">
        <w:rPr>
          <w:rFonts w:ascii="Times New Roman" w:hAnsi="Times New Roman"/>
          <w:color w:val="000000"/>
          <w:sz w:val="28"/>
          <w:szCs w:val="28"/>
        </w:rPr>
        <w:t xml:space="preserve">, установленных в Республике Башкортостан для соответствующих социально-демографических групп населения. </w:t>
      </w:r>
    </w:p>
    <w:p w:rsidR="00815509" w:rsidRPr="001C101A" w:rsidRDefault="00815509" w:rsidP="000262C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101A">
        <w:rPr>
          <w:rFonts w:ascii="Times New Roman" w:hAnsi="Times New Roman"/>
          <w:sz w:val="28"/>
          <w:szCs w:val="28"/>
        </w:rPr>
        <w:t>Величина прожиточного минимума в Башкортостане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01A">
        <w:rPr>
          <w:rFonts w:ascii="Times New Roman" w:hAnsi="Times New Roman"/>
          <w:sz w:val="28"/>
          <w:szCs w:val="28"/>
        </w:rPr>
        <w:t>в среднем за месяц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101A">
        <w:rPr>
          <w:rFonts w:ascii="Times New Roman" w:hAnsi="Times New Roman"/>
          <w:sz w:val="28"/>
          <w:szCs w:val="28"/>
        </w:rPr>
        <w:t xml:space="preserve"> квартала 2020 года в расчете на душу населения установлена в размере</w:t>
      </w:r>
      <w:r w:rsidRPr="001C101A">
        <w:rPr>
          <w:rStyle w:val="Strong"/>
          <w:rFonts w:ascii="Times New Roman" w:hAnsi="Times New Roman"/>
          <w:sz w:val="28"/>
          <w:szCs w:val="28"/>
        </w:rPr>
        <w:t> </w:t>
      </w:r>
      <w:r>
        <w:rPr>
          <w:rStyle w:val="Strong"/>
          <w:rFonts w:ascii="Times New Roman" w:hAnsi="Times New Roman"/>
          <w:sz w:val="28"/>
          <w:szCs w:val="28"/>
        </w:rPr>
        <w:t>10015</w:t>
      </w:r>
      <w:r w:rsidRPr="001C101A">
        <w:rPr>
          <w:rStyle w:val="Strong"/>
          <w:rFonts w:ascii="Times New Roman" w:hAnsi="Times New Roman"/>
          <w:sz w:val="28"/>
          <w:szCs w:val="28"/>
        </w:rPr>
        <w:t> руб. </w:t>
      </w:r>
      <w:r w:rsidRPr="001C101A">
        <w:rPr>
          <w:rFonts w:ascii="Times New Roman" w:hAnsi="Times New Roman"/>
          <w:sz w:val="28"/>
          <w:szCs w:val="28"/>
        </w:rPr>
        <w:t> </w:t>
      </w:r>
    </w:p>
    <w:p w:rsidR="00815509" w:rsidRPr="001C101A" w:rsidRDefault="00815509" w:rsidP="000262C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101A">
        <w:rPr>
          <w:rFonts w:ascii="Times New Roman" w:hAnsi="Times New Roman"/>
          <w:sz w:val="28"/>
          <w:szCs w:val="28"/>
        </w:rPr>
        <w:t>Для трудоспособного населения прожиточный минимум определен в размере </w:t>
      </w:r>
      <w:r w:rsidRPr="001C101A">
        <w:rPr>
          <w:rStyle w:val="Strong"/>
          <w:rFonts w:ascii="Times New Roman" w:hAnsi="Times New Roman"/>
          <w:sz w:val="28"/>
          <w:szCs w:val="28"/>
        </w:rPr>
        <w:t>10</w:t>
      </w:r>
      <w:r>
        <w:rPr>
          <w:rStyle w:val="Strong"/>
          <w:rFonts w:ascii="Times New Roman" w:hAnsi="Times New Roman"/>
          <w:sz w:val="28"/>
          <w:szCs w:val="28"/>
        </w:rPr>
        <w:t>641</w:t>
      </w:r>
      <w:r w:rsidRPr="001C101A">
        <w:rPr>
          <w:rStyle w:val="Strong"/>
          <w:rFonts w:ascii="Times New Roman" w:hAnsi="Times New Roman"/>
          <w:sz w:val="28"/>
          <w:szCs w:val="28"/>
        </w:rPr>
        <w:t xml:space="preserve"> руб</w:t>
      </w:r>
      <w:r w:rsidRPr="001C101A">
        <w:rPr>
          <w:rFonts w:ascii="Times New Roman" w:hAnsi="Times New Roman"/>
          <w:sz w:val="28"/>
          <w:szCs w:val="28"/>
        </w:rPr>
        <w:t>.</w:t>
      </w:r>
    </w:p>
    <w:p w:rsidR="00815509" w:rsidRPr="001C101A" w:rsidRDefault="00815509" w:rsidP="000262C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101A">
        <w:rPr>
          <w:rFonts w:ascii="Times New Roman" w:hAnsi="Times New Roman"/>
          <w:sz w:val="28"/>
          <w:szCs w:val="28"/>
        </w:rPr>
        <w:t>Для пенсионеров —</w:t>
      </w:r>
      <w:r w:rsidRPr="001C101A">
        <w:rPr>
          <w:rStyle w:val="Strong"/>
          <w:rFonts w:ascii="Times New Roman" w:hAnsi="Times New Roman"/>
          <w:sz w:val="28"/>
          <w:szCs w:val="28"/>
        </w:rPr>
        <w:t> </w:t>
      </w:r>
      <w:r>
        <w:rPr>
          <w:rStyle w:val="Strong"/>
          <w:rFonts w:ascii="Times New Roman" w:hAnsi="Times New Roman"/>
          <w:sz w:val="28"/>
          <w:szCs w:val="28"/>
        </w:rPr>
        <w:t>815</w:t>
      </w:r>
      <w:r w:rsidRPr="001C101A">
        <w:rPr>
          <w:rStyle w:val="Strong"/>
          <w:rFonts w:ascii="Times New Roman" w:hAnsi="Times New Roman"/>
          <w:sz w:val="28"/>
          <w:szCs w:val="28"/>
        </w:rPr>
        <w:t>5 руб.</w:t>
      </w:r>
    </w:p>
    <w:p w:rsidR="00815509" w:rsidRPr="001C101A" w:rsidRDefault="00815509" w:rsidP="000262C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C101A">
        <w:rPr>
          <w:rFonts w:ascii="Times New Roman" w:hAnsi="Times New Roman"/>
          <w:sz w:val="28"/>
          <w:szCs w:val="28"/>
        </w:rPr>
        <w:t>Для детей —</w:t>
      </w:r>
      <w:r w:rsidRPr="001C101A">
        <w:rPr>
          <w:rStyle w:val="Strong"/>
          <w:rFonts w:ascii="Times New Roman" w:hAnsi="Times New Roman"/>
          <w:sz w:val="28"/>
          <w:szCs w:val="28"/>
        </w:rPr>
        <w:t> </w:t>
      </w:r>
      <w:r>
        <w:rPr>
          <w:rStyle w:val="Strong"/>
          <w:rFonts w:ascii="Times New Roman" w:hAnsi="Times New Roman"/>
          <w:sz w:val="28"/>
          <w:szCs w:val="28"/>
        </w:rPr>
        <w:t>10077</w:t>
      </w:r>
      <w:r w:rsidRPr="001C101A">
        <w:rPr>
          <w:rStyle w:val="Strong"/>
          <w:rFonts w:ascii="Times New Roman" w:hAnsi="Times New Roman"/>
          <w:sz w:val="28"/>
          <w:szCs w:val="28"/>
        </w:rPr>
        <w:t xml:space="preserve"> руб.</w:t>
      </w:r>
    </w:p>
    <w:p w:rsidR="00815509" w:rsidRPr="001C101A" w:rsidRDefault="00815509" w:rsidP="000262C5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5509" w:rsidRDefault="00815509" w:rsidP="000262C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03A">
        <w:rPr>
          <w:rFonts w:ascii="Times New Roman" w:hAnsi="Times New Roman"/>
          <w:b/>
          <w:sz w:val="28"/>
          <w:szCs w:val="28"/>
          <w:u w:val="single"/>
          <w:lang w:eastAsia="ru-RU"/>
        </w:rPr>
        <w:t>Социальный контракт</w:t>
      </w:r>
      <w:r w:rsidRPr="001C101A">
        <w:rPr>
          <w:rFonts w:ascii="Times New Roman" w:hAnsi="Times New Roman"/>
          <w:sz w:val="28"/>
          <w:szCs w:val="28"/>
          <w:lang w:eastAsia="ru-RU"/>
        </w:rPr>
        <w:t xml:space="preserve"> — соглашение, которое заключено между гражданином и государственным казённым учреждением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республиканский </w:t>
      </w:r>
      <w:r w:rsidRPr="001C101A">
        <w:rPr>
          <w:rFonts w:ascii="Times New Roman" w:hAnsi="Times New Roman"/>
          <w:sz w:val="28"/>
          <w:szCs w:val="28"/>
          <w:lang w:eastAsia="ru-RU"/>
        </w:rPr>
        <w:t>центр социальной поддержки населения, в соответствии с которым центр социальной поддержки обязуется оказать гражданину адресную социальную помощь, а гражданин обязуется реализовать мероприятия, предусмотренные программой социальной адаптации.</w:t>
      </w:r>
    </w:p>
    <w:p w:rsidR="00815509" w:rsidRDefault="00815509" w:rsidP="000262C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815509" w:rsidSect="007C352B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815509" w:rsidRPr="007C352B" w:rsidRDefault="00815509" w:rsidP="007C352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C352B">
        <w:rPr>
          <w:rFonts w:ascii="Times New Roman" w:hAnsi="Times New Roman"/>
          <w:b/>
          <w:sz w:val="32"/>
          <w:szCs w:val="32"/>
          <w:lang w:eastAsia="ru-RU"/>
        </w:rPr>
        <w:t>Адресная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7C352B">
        <w:rPr>
          <w:rFonts w:ascii="Times New Roman" w:hAnsi="Times New Roman"/>
          <w:b/>
          <w:sz w:val="32"/>
          <w:szCs w:val="32"/>
          <w:lang w:eastAsia="ru-RU"/>
        </w:rPr>
        <w:t xml:space="preserve">социальная помощь на основании социального контракта </w:t>
      </w:r>
    </w:p>
    <w:p w:rsidR="00815509" w:rsidRDefault="00815509" w:rsidP="007C352B">
      <w:pPr>
        <w:pStyle w:val="NoSpacing"/>
        <w:jc w:val="center"/>
        <w:rPr>
          <w:lang w:eastAsia="ru-RU"/>
        </w:rPr>
      </w:pPr>
    </w:p>
    <w:p w:rsidR="00815509" w:rsidRDefault="00815509" w:rsidP="007C352B">
      <w:pPr>
        <w:pStyle w:val="NoSpacing"/>
        <w:jc w:val="center"/>
        <w:rPr>
          <w:lang w:eastAsia="ru-RU"/>
        </w:rPr>
      </w:pPr>
    </w:p>
    <w:tbl>
      <w:tblPr>
        <w:tblStyle w:val="TableGrid"/>
        <w:tblW w:w="15967" w:type="dxa"/>
        <w:tblInd w:w="-432" w:type="dxa"/>
        <w:tblLook w:val="01E0"/>
      </w:tblPr>
      <w:tblGrid>
        <w:gridCol w:w="617"/>
        <w:gridCol w:w="2283"/>
        <w:gridCol w:w="2936"/>
        <w:gridCol w:w="3538"/>
        <w:gridCol w:w="2838"/>
        <w:gridCol w:w="3755"/>
      </w:tblGrid>
      <w:tr w:rsidR="00815509" w:rsidTr="00FD02B9">
        <w:tc>
          <w:tcPr>
            <w:tcW w:w="594" w:type="dxa"/>
          </w:tcPr>
          <w:p w:rsidR="00815509" w:rsidRPr="00FD02B9" w:rsidRDefault="00815509" w:rsidP="007C352B">
            <w:pPr>
              <w:tabs>
                <w:tab w:val="left" w:pos="342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02B9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83" w:type="dxa"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02B9">
              <w:rPr>
                <w:rFonts w:ascii="Times New Roman" w:eastAsia="Calibri" w:hAnsi="Times New Roman"/>
                <w:b/>
                <w:sz w:val="28"/>
                <w:szCs w:val="28"/>
              </w:rPr>
              <w:t>Вид предоставления АСПК</w:t>
            </w:r>
          </w:p>
        </w:tc>
        <w:tc>
          <w:tcPr>
            <w:tcW w:w="2938" w:type="dxa"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02B9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мероприятия в рамках АСПК</w:t>
            </w:r>
          </w:p>
        </w:tc>
        <w:tc>
          <w:tcPr>
            <w:tcW w:w="3545" w:type="dxa"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02B9">
              <w:rPr>
                <w:rFonts w:ascii="Times New Roman" w:eastAsia="Calibri" w:hAnsi="Times New Roman"/>
                <w:b/>
                <w:sz w:val="28"/>
                <w:szCs w:val="28"/>
              </w:rPr>
              <w:t>Размер выплаты</w:t>
            </w:r>
          </w:p>
        </w:tc>
        <w:tc>
          <w:tcPr>
            <w:tcW w:w="2838" w:type="dxa"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02B9">
              <w:rPr>
                <w:rFonts w:ascii="Times New Roman" w:eastAsia="Calibri" w:hAnsi="Times New Roman"/>
                <w:b/>
                <w:sz w:val="28"/>
                <w:szCs w:val="28"/>
              </w:rPr>
              <w:t>Продолжительность выплаты</w:t>
            </w:r>
          </w:p>
        </w:tc>
        <w:tc>
          <w:tcPr>
            <w:tcW w:w="3769" w:type="dxa"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D02B9">
              <w:rPr>
                <w:rFonts w:ascii="Times New Roman" w:eastAsia="Calibri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15509" w:rsidTr="00FD02B9">
        <w:tc>
          <w:tcPr>
            <w:tcW w:w="594" w:type="dxa"/>
            <w:vMerge w:val="restart"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283" w:type="dxa"/>
            <w:vMerge w:val="restart"/>
          </w:tcPr>
          <w:p w:rsidR="00815509" w:rsidRPr="00FD02B9" w:rsidRDefault="00815509" w:rsidP="00AD3033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</w:rPr>
              <w:t>Ежемесячные денежные выплаты</w:t>
            </w:r>
          </w:p>
        </w:tc>
        <w:tc>
          <w:tcPr>
            <w:tcW w:w="29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Поиск работы</w:t>
            </w:r>
          </w:p>
        </w:tc>
        <w:tc>
          <w:tcPr>
            <w:tcW w:w="3545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размере величины прожиточного минимума для трудоспособного населения, установленной в Республике Башкортостан за II квартал года, предшествующего году заключения социального контракта</w:t>
            </w:r>
          </w:p>
        </w:tc>
        <w:tc>
          <w:tcPr>
            <w:tcW w:w="28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более 3 месяцев</w:t>
            </w:r>
          </w:p>
        </w:tc>
        <w:tc>
          <w:tcPr>
            <w:tcW w:w="3769" w:type="dxa"/>
          </w:tcPr>
          <w:p w:rsidR="00815509" w:rsidRPr="00FD02B9" w:rsidRDefault="00815509" w:rsidP="00FD02B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период действия социального контракта гражданин обязан осуществить поиск работы с последующим заключением трудового договора</w:t>
            </w:r>
          </w:p>
          <w:p w:rsidR="00815509" w:rsidRPr="00FD02B9" w:rsidRDefault="00815509" w:rsidP="00AD3033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15509" w:rsidTr="00FD02B9">
        <w:tc>
          <w:tcPr>
            <w:tcW w:w="594" w:type="dxa"/>
            <w:vMerge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283" w:type="dxa"/>
            <w:vMerge/>
          </w:tcPr>
          <w:p w:rsidR="00815509" w:rsidRPr="00FD02B9" w:rsidRDefault="00815509" w:rsidP="00AD3033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Прохождение профессионального обучения или получение дополнительного профессионального образования</w:t>
            </w:r>
          </w:p>
        </w:tc>
        <w:tc>
          <w:tcPr>
            <w:tcW w:w="3545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размере величины прожиточного минимума для трудоспособного населения, установленной в Республике Башкортостан за II квартал года, предшествующего году заключения социального контракта</w:t>
            </w:r>
          </w:p>
        </w:tc>
        <w:tc>
          <w:tcPr>
            <w:tcW w:w="28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Не более 3 месяцев</w:t>
            </w:r>
          </w:p>
        </w:tc>
        <w:tc>
          <w:tcPr>
            <w:tcW w:w="3769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 условии дальнейшего прохождения стажировки у работодателя и последующего заключения трудового договора, либо заключения трудового договора без прохождения стажировки</w:t>
            </w:r>
          </w:p>
        </w:tc>
      </w:tr>
      <w:tr w:rsidR="00815509" w:rsidTr="00FD02B9">
        <w:tc>
          <w:tcPr>
            <w:tcW w:w="594" w:type="dxa"/>
            <w:vMerge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283" w:type="dxa"/>
            <w:vMerge/>
          </w:tcPr>
          <w:p w:rsidR="00815509" w:rsidRPr="00FD02B9" w:rsidRDefault="00815509" w:rsidP="00AD3033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C906F1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Иные мероприятия, направленные на преодоление гражданином трудной жизненной ситуации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(удовлетворение текущих потребностей граждан в приобретении товаров первой необходимости,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одежды, обуви, перечень которых утверждается приказом Министерства семьи и труда РБ, 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лекарственных препаратов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по рецептам врача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товаров для ведения личного подсобного хозяйства, в лечении, профилактическом медицинском осмотре,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целях стимулирования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ведения здорового образа жизни, а также для обеспечения потребностей семей в услугах дошкольного и школьного образования)</w:t>
            </w:r>
          </w:p>
        </w:tc>
        <w:tc>
          <w:tcPr>
            <w:tcW w:w="3545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размере, равном величине прожиточного минимума для трудоспособного населения, установленной в Республике Башкортостан за II квартал года, предшествующего году заключения социального контракта (в 2020 году размер 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ежемесячной выплаты составит 10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434,0 руб.).</w:t>
            </w:r>
          </w:p>
        </w:tc>
        <w:tc>
          <w:tcPr>
            <w:tcW w:w="28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 3 месяцев до 1 года, исходя из содержания программы социальной адаптации</w:t>
            </w:r>
          </w:p>
        </w:tc>
        <w:tc>
          <w:tcPr>
            <w:tcW w:w="3769" w:type="dxa"/>
          </w:tcPr>
          <w:p w:rsidR="00815509" w:rsidRPr="00FD02B9" w:rsidRDefault="00815509" w:rsidP="00FD02B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Оказание АСПК в виде ежемесячной выплаты по данному мероприятию осуществляется гражданам, находящимся в трудной жизненной ситуации и признанным нуждающимися в предоставлении социального сопровождения в соответствии с Порядком организации социального сопровождения семей в Республике Башкортостан. Данная работа осуществляется специалистами службы семьи.</w:t>
            </w:r>
          </w:p>
        </w:tc>
      </w:tr>
      <w:tr w:rsidR="00815509" w:rsidTr="00FD02B9">
        <w:tc>
          <w:tcPr>
            <w:tcW w:w="594" w:type="dxa"/>
            <w:vMerge w:val="restart"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283" w:type="dxa"/>
            <w:vMerge w:val="restart"/>
          </w:tcPr>
          <w:p w:rsidR="00815509" w:rsidRPr="00FD02B9" w:rsidRDefault="00815509" w:rsidP="00AD3033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D02B9">
              <w:rPr>
                <w:rFonts w:ascii="Times New Roman" w:eastAsia="Calibri" w:hAnsi="Times New Roman"/>
                <w:sz w:val="26"/>
                <w:szCs w:val="26"/>
              </w:rPr>
              <w:t>Единовременные денежные выплаты</w:t>
            </w:r>
          </w:p>
        </w:tc>
        <w:tc>
          <w:tcPr>
            <w:tcW w:w="29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существление индивидуальной предпринимательской деятельности, в том числе гражданами, являющимися самозанятыми</w:t>
            </w:r>
          </w:p>
        </w:tc>
        <w:tc>
          <w:tcPr>
            <w:tcW w:w="3545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размере сметы затрат на мероприятия, предусмотренные программой социальной адаптации, но не более 250 тыс. рублей на одного предпринимателя или самозанятого гражданина для ведения предпринимательской деятельности</w:t>
            </w:r>
          </w:p>
        </w:tc>
        <w:tc>
          <w:tcPr>
            <w:tcW w:w="28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769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том числе для закупки оборудования, создания и оснащения дополнительных рабочих мест.</w:t>
            </w:r>
          </w:p>
        </w:tc>
      </w:tr>
      <w:tr w:rsidR="00815509" w:rsidTr="00FD02B9">
        <w:tc>
          <w:tcPr>
            <w:tcW w:w="594" w:type="dxa"/>
            <w:vMerge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283" w:type="dxa"/>
            <w:vMerge/>
          </w:tcPr>
          <w:p w:rsidR="00815509" w:rsidRPr="00FD02B9" w:rsidRDefault="00815509" w:rsidP="00AD3033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рохождение профессионального обучения или получение дополнительного профессионального образования</w:t>
            </w:r>
          </w:p>
        </w:tc>
        <w:tc>
          <w:tcPr>
            <w:tcW w:w="3545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размере стоимости курса обучения, но не более 30 тыс. рублей.</w:t>
            </w:r>
          </w:p>
        </w:tc>
        <w:tc>
          <w:tcPr>
            <w:tcW w:w="28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769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целях обеспечения занятости по востребованным на рынке труда направлениям</w:t>
            </w:r>
          </w:p>
        </w:tc>
      </w:tr>
      <w:tr w:rsidR="00815509" w:rsidTr="00FD02B9">
        <w:tc>
          <w:tcPr>
            <w:tcW w:w="594" w:type="dxa"/>
            <w:vMerge/>
          </w:tcPr>
          <w:p w:rsidR="00815509" w:rsidRPr="00FD02B9" w:rsidRDefault="00815509" w:rsidP="007C352B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283" w:type="dxa"/>
            <w:vMerge/>
          </w:tcPr>
          <w:p w:rsidR="00815509" w:rsidRPr="00FD02B9" w:rsidRDefault="00815509" w:rsidP="00AD3033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815509" w:rsidRPr="00FD02B9" w:rsidRDefault="00815509" w:rsidP="00FD02B9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едение личного подсобного хозяйства </w:t>
            </w:r>
          </w:p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размере сметы затрат на мероприятия, предусмотренные планом развития личного подсобного хозяйства, но не более 50 тыс. рублей.</w:t>
            </w:r>
          </w:p>
        </w:tc>
        <w:tc>
          <w:tcPr>
            <w:tcW w:w="2838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769" w:type="dxa"/>
          </w:tcPr>
          <w:p w:rsidR="00815509" w:rsidRPr="00FD02B9" w:rsidRDefault="00815509" w:rsidP="00FD02B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FD02B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 приобретение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</w:t>
            </w:r>
          </w:p>
        </w:tc>
      </w:tr>
    </w:tbl>
    <w:p w:rsidR="00815509" w:rsidRDefault="00815509" w:rsidP="00AD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509" w:rsidRDefault="00815509" w:rsidP="00AD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509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15509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15509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15509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15509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15509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84D0B">
        <w:rPr>
          <w:rFonts w:ascii="Times New Roman" w:hAnsi="Times New Roman"/>
          <w:b/>
          <w:sz w:val="32"/>
          <w:szCs w:val="32"/>
          <w:lang w:eastAsia="ru-RU"/>
        </w:rPr>
        <w:t>Основные изменения в порядке предоставления адресной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484D0B">
        <w:rPr>
          <w:rFonts w:ascii="Times New Roman" w:hAnsi="Times New Roman"/>
          <w:b/>
          <w:sz w:val="32"/>
          <w:szCs w:val="32"/>
          <w:lang w:eastAsia="ru-RU"/>
        </w:rPr>
        <w:t xml:space="preserve">социальной помощи на основании социального контракта </w:t>
      </w:r>
    </w:p>
    <w:p w:rsidR="00815509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Style w:val="TableGrid"/>
        <w:tblW w:w="15840" w:type="dxa"/>
        <w:tblInd w:w="-432" w:type="dxa"/>
        <w:tblLook w:val="01E0"/>
      </w:tblPr>
      <w:tblGrid>
        <w:gridCol w:w="648"/>
        <w:gridCol w:w="3420"/>
        <w:gridCol w:w="5832"/>
        <w:gridCol w:w="5940"/>
      </w:tblGrid>
      <w:tr w:rsidR="00815509" w:rsidTr="00710760">
        <w:tc>
          <w:tcPr>
            <w:tcW w:w="648" w:type="dxa"/>
          </w:tcPr>
          <w:p w:rsidR="00815509" w:rsidRPr="00484D0B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0" w:type="dxa"/>
          </w:tcPr>
          <w:p w:rsidR="00815509" w:rsidRPr="00484D0B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32" w:type="dxa"/>
          </w:tcPr>
          <w:p w:rsidR="00815509" w:rsidRPr="00484D0B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До 24.09.2020г.</w:t>
            </w:r>
          </w:p>
        </w:tc>
        <w:tc>
          <w:tcPr>
            <w:tcW w:w="5940" w:type="dxa"/>
          </w:tcPr>
          <w:p w:rsidR="00815509" w:rsidRPr="00484D0B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 24.09.2020г.</w:t>
            </w:r>
          </w:p>
        </w:tc>
      </w:tr>
      <w:tr w:rsidR="00815509" w:rsidTr="00710760">
        <w:tc>
          <w:tcPr>
            <w:tcW w:w="648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0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Оказание АСПК в виде ежемесячной выплаты на иные мероприятия, направленные на преодоление гражданином трудной жизненной ситуации</w:t>
            </w:r>
          </w:p>
        </w:tc>
        <w:tc>
          <w:tcPr>
            <w:tcW w:w="5832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 xml:space="preserve">Оказание АСПК в виде ежемесячной выплаты осуществляется </w:t>
            </w:r>
            <w:r w:rsidRPr="00804679">
              <w:rPr>
                <w:rFonts w:ascii="Times New Roman" w:eastAsia="Calibri" w:hAnsi="Times New Roman"/>
                <w:b/>
                <w:spacing w:val="2"/>
                <w:sz w:val="26"/>
                <w:szCs w:val="26"/>
                <w:shd w:val="clear" w:color="auto" w:fill="FFFFFF"/>
              </w:rPr>
              <w:t>гражданам, находящимся в трудной жизненной ситуации и признанным нуждающимися в предоставлении социального сопровождения</w:t>
            </w: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 xml:space="preserve"> в соответствии с </w:t>
            </w:r>
            <w:hyperlink r:id="rId4" w:history="1">
              <w:r w:rsidRPr="00EC3749">
                <w:rPr>
                  <w:rStyle w:val="Hyperlink"/>
                  <w:rFonts w:ascii="Times New Roman" w:eastAsia="Calibri" w:hAnsi="Times New Roman"/>
                  <w:color w:val="auto"/>
                  <w:spacing w:val="2"/>
                  <w:sz w:val="26"/>
                  <w:szCs w:val="26"/>
                  <w:u w:val="none"/>
                  <w:shd w:val="clear" w:color="auto" w:fill="FFFFFF"/>
                </w:rPr>
                <w:t>Порядком организации социального сопровождения семей в Республике Башкортостан</w:t>
              </w:r>
            </w:hyperlink>
          </w:p>
        </w:tc>
        <w:tc>
          <w:tcPr>
            <w:tcW w:w="5940" w:type="dxa"/>
          </w:tcPr>
          <w:p w:rsidR="0081550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231"/>
              </w:tabs>
              <w:spacing w:line="23" w:lineRule="atLeast"/>
              <w:ind w:firstLine="59"/>
              <w:rPr>
                <w:rFonts w:eastAsia="Calibri"/>
                <w:noProof w:val="0"/>
                <w:sz w:val="26"/>
                <w:szCs w:val="26"/>
                <w:lang w:val="ru-RU" w:eastAsia="ru-RU"/>
              </w:rPr>
            </w:pPr>
            <w:r w:rsidRPr="00EC3749">
              <w:rPr>
                <w:rFonts w:eastAsia="Calibri"/>
                <w:spacing w:val="2"/>
                <w:sz w:val="26"/>
                <w:szCs w:val="26"/>
                <w:shd w:val="clear" w:color="auto" w:fill="FFFFFF"/>
              </w:rPr>
              <w:t xml:space="preserve">Оказание АСПК в виде ежемесячной осуществляется </w:t>
            </w:r>
            <w:r w:rsidRPr="00804679">
              <w:rPr>
                <w:rFonts w:eastAsia="Calibri"/>
                <w:b/>
                <w:spacing w:val="2"/>
                <w:sz w:val="26"/>
                <w:szCs w:val="26"/>
                <w:shd w:val="clear" w:color="auto" w:fill="FFFFFF"/>
              </w:rPr>
              <w:t>малоимущим семьям, признанным нуждающимися в предоставлении социального сопровождения</w:t>
            </w:r>
            <w:r w:rsidRPr="00EC3749">
              <w:rPr>
                <w:rFonts w:eastAsia="Calibri"/>
                <w:spacing w:val="2"/>
                <w:sz w:val="26"/>
                <w:szCs w:val="26"/>
                <w:shd w:val="clear" w:color="auto" w:fill="FFFFFF"/>
              </w:rPr>
              <w:t xml:space="preserve"> в соответствии с Порядком организации социального сопровождения семей в Республике Башкортостан, </w:t>
            </w:r>
            <w:r w:rsidRPr="00804679">
              <w:rPr>
                <w:rFonts w:eastAsia="Calibri"/>
                <w:b/>
                <w:spacing w:val="2"/>
                <w:sz w:val="26"/>
                <w:szCs w:val="26"/>
                <w:shd w:val="clear" w:color="auto" w:fill="FFFFFF"/>
              </w:rPr>
              <w:t>если на дату обращения все трудоспособные члены семьи (мужчины от 16 до 60 лет, женщины – от 16 до 55 лет)</w:t>
            </w:r>
            <w:r w:rsidRPr="00804679">
              <w:rPr>
                <w:rFonts w:eastAsia="Calibri"/>
                <w:b/>
                <w:noProof w:val="0"/>
                <w:sz w:val="26"/>
                <w:szCs w:val="26"/>
                <w:lang w:eastAsia="ru-RU"/>
              </w:rPr>
              <w:t xml:space="preserve"> работают или учатся в образовательной организации по очной форме обучения</w:t>
            </w:r>
            <w:r w:rsidRPr="00EC3749">
              <w:rPr>
                <w:rFonts w:eastAsia="Calibri"/>
                <w:noProof w:val="0"/>
                <w:sz w:val="26"/>
                <w:szCs w:val="26"/>
                <w:lang w:eastAsia="ru-RU"/>
              </w:rPr>
              <w:t xml:space="preserve">, за исключением: 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231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а)</w:t>
            </w:r>
            <w:r w:rsidRPr="00EC3749">
              <w:rPr>
                <w:rFonts w:eastAsia="Calibri"/>
                <w:sz w:val="26"/>
                <w:szCs w:val="26"/>
              </w:rPr>
              <w:tab/>
              <w:t>инвалидов I либо II группы и детей-инвалидов;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234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б)</w:t>
            </w:r>
            <w:r w:rsidRPr="00EC3749">
              <w:rPr>
                <w:rFonts w:eastAsia="Calibri"/>
                <w:sz w:val="26"/>
                <w:szCs w:val="26"/>
              </w:rPr>
              <w:tab/>
              <w:t>лиц, осуществляющих уход за несовершеннолетним ребенком дошкольного возраста, находящимся на учете для направления в образовательные организации, реализующие образовательные программы дошкольного образования, и не обеспеченным местом в данных организациях;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250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в)</w:t>
            </w:r>
            <w:r w:rsidRPr="00EC3749">
              <w:rPr>
                <w:rFonts w:eastAsia="Calibri"/>
                <w:sz w:val="26"/>
                <w:szCs w:val="26"/>
              </w:rPr>
              <w:tab/>
              <w:t>лиц, осуществляющих уход за ребенком в возрасте до 3 лет;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230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г)</w:t>
            </w:r>
            <w:r w:rsidRPr="00EC3749">
              <w:rPr>
                <w:rFonts w:eastAsia="Calibri"/>
                <w:sz w:val="26"/>
                <w:szCs w:val="26"/>
              </w:rPr>
              <w:tab/>
              <w:t>лиц, осуществляющих уход за инвалидом I группы, а также за престарелым, нуждающимся по заключению лечебного учреждения в постоянном постороннем уходе, либо достигшим возраста 80 лет, при условии получения ежемесячной компенсационной выплаты в соответствии с Указом Президента Российской Федерации от 26 декабря 2006 года № 1455 "О компенсационных выплатах лицам, осуществляющим уход за нетрудоспособными гражданами";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230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д)</w:t>
            </w:r>
            <w:r w:rsidRPr="00EC3749">
              <w:rPr>
                <w:rFonts w:eastAsia="Calibri"/>
                <w:sz w:val="26"/>
                <w:szCs w:val="26"/>
              </w:rPr>
              <w:tab/>
              <w:t>лиц, осуществляющих уход за ребенком-инвалидом в возрасте до 18 лет или инвалидом с детства I группы, при условии получения ежемесячной выплаты в соответствии с Указом Президента Российской Федерации от 26 февраля 2013 года № 175 "О ежемесячных выплатах лицам, осуществляющим уход за детьми-инвалидами и инвалидами с детства I группы";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091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е)</w:t>
            </w:r>
            <w:r w:rsidRPr="00EC3749">
              <w:rPr>
                <w:rFonts w:eastAsia="Calibri"/>
                <w:sz w:val="26"/>
                <w:szCs w:val="26"/>
              </w:rPr>
              <w:tab/>
              <w:t>беременных женщин при сроке беременности свыше 20 недель;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168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ж)</w:t>
            </w:r>
            <w:r w:rsidRPr="00EC3749">
              <w:rPr>
                <w:rFonts w:eastAsia="Calibri"/>
                <w:sz w:val="26"/>
                <w:szCs w:val="26"/>
              </w:rPr>
              <w:tab/>
              <w:t>лиц, страдающих алкогольной (наркотической) зависимостью.</w:t>
            </w:r>
          </w:p>
        </w:tc>
      </w:tr>
      <w:tr w:rsidR="00815509" w:rsidTr="00710760">
        <w:tc>
          <w:tcPr>
            <w:tcW w:w="648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</w:tcPr>
          <w:p w:rsidR="00815509" w:rsidRPr="00EC3749" w:rsidRDefault="00815509" w:rsidP="00804679">
            <w:pPr>
              <w:pStyle w:val="BodyText"/>
              <w:shd w:val="clear" w:color="auto" w:fill="auto"/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EC3749">
              <w:rPr>
                <w:rFonts w:eastAsia="Calibri"/>
                <w:sz w:val="26"/>
                <w:szCs w:val="26"/>
                <w:lang w:val="ru-RU"/>
              </w:rPr>
              <w:t>П</w:t>
            </w:r>
            <w:r w:rsidRPr="00EC3749">
              <w:rPr>
                <w:rFonts w:eastAsia="Calibri"/>
                <w:sz w:val="26"/>
                <w:szCs w:val="26"/>
              </w:rPr>
              <w:t>ричин</w:t>
            </w:r>
            <w:r w:rsidRPr="00EC3749">
              <w:rPr>
                <w:rFonts w:eastAsia="Calibri"/>
                <w:sz w:val="26"/>
                <w:szCs w:val="26"/>
                <w:lang w:val="ru-RU"/>
              </w:rPr>
              <w:t>ы</w:t>
            </w:r>
            <w:r w:rsidRPr="00EC3749">
              <w:rPr>
                <w:rFonts w:eastAsia="Calibri"/>
                <w:sz w:val="26"/>
                <w:szCs w:val="26"/>
              </w:rPr>
              <w:t>, дающи</w:t>
            </w:r>
            <w:r w:rsidRPr="00EC3749">
              <w:rPr>
                <w:rFonts w:eastAsia="Calibri"/>
                <w:sz w:val="26"/>
                <w:szCs w:val="26"/>
                <w:lang w:val="ru-RU"/>
              </w:rPr>
              <w:t>е</w:t>
            </w:r>
            <w:r w:rsidRPr="00EC3749">
              <w:rPr>
                <w:rFonts w:eastAsia="Calibri"/>
                <w:sz w:val="26"/>
                <w:szCs w:val="26"/>
              </w:rPr>
              <w:t xml:space="preserve"> право на заключение социальных контрактов по иным мероприятиям, направленным на преодоление гражданами трудной жизненной ситуации</w:t>
            </w:r>
          </w:p>
        </w:tc>
        <w:tc>
          <w:tcPr>
            <w:tcW w:w="5832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5940" w:type="dxa"/>
          </w:tcPr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а) </w:t>
            </w:r>
            <w:r w:rsidRPr="00EC3749">
              <w:rPr>
                <w:rFonts w:eastAsia="Calibri"/>
                <w:sz w:val="26"/>
                <w:szCs w:val="26"/>
              </w:rPr>
              <w:t>длительная болезнь (более 3 месяцев) единственного трудоспособного члена (родителя) неполной семьи, либо обоих трудоспособных членов (родителей) семьи, либо одного из трудоспособных членов (родителей) полной семьи, если другой трудоспособный член (родитель) полной семьи работает или учится;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б) </w:t>
            </w:r>
            <w:r w:rsidRPr="00EC3749">
              <w:rPr>
                <w:rFonts w:eastAsia="Calibri"/>
                <w:sz w:val="26"/>
                <w:szCs w:val="26"/>
              </w:rPr>
              <w:t>воспитание 2 и более несовершеннолетних детей одинокой матерью;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  <w:tab w:val="left" w:pos="1231"/>
              </w:tabs>
              <w:spacing w:line="23" w:lineRule="atLeast"/>
              <w:ind w:firstLine="59"/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в) </w:t>
            </w:r>
            <w:r w:rsidRPr="00EC3749">
              <w:rPr>
                <w:rFonts w:eastAsia="Calibri"/>
                <w:sz w:val="26"/>
                <w:szCs w:val="26"/>
              </w:rPr>
              <w:t>частичная или полная потеря жилого помещения (домовладения) или имущественные потери в жилом помещении (домовладении</w:t>
            </w:r>
            <w:r w:rsidRPr="00EC3749">
              <w:rPr>
                <w:rFonts w:eastAsia="Calibri"/>
                <w:sz w:val="26"/>
                <w:szCs w:val="26"/>
                <w:lang w:val="ru-RU"/>
              </w:rPr>
              <w:t>) вследствие чрезвычайных обстоятельств (паводок, наводнение, пожар, землетрясение, ураган, техногенная катастрофа, авария)</w:t>
            </w:r>
          </w:p>
        </w:tc>
      </w:tr>
      <w:tr w:rsidR="00815509" w:rsidTr="00710760">
        <w:tc>
          <w:tcPr>
            <w:tcW w:w="648" w:type="dxa"/>
          </w:tcPr>
          <w:p w:rsidR="0081550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20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Критерии семей для получения ежемесячной выплаты на иные мероприятия, направленных на преодоление гражданином трудной жизненной ситуации</w:t>
            </w:r>
          </w:p>
        </w:tc>
        <w:tc>
          <w:tcPr>
            <w:tcW w:w="5832" w:type="dxa"/>
          </w:tcPr>
          <w:p w:rsidR="00815509" w:rsidRPr="00EC3749" w:rsidRDefault="00815509" w:rsidP="00804679">
            <w:pPr>
              <w:pStyle w:val="formattexttopleveltext"/>
              <w:shd w:val="clear" w:color="auto" w:fill="FFFFFF"/>
              <w:spacing w:before="0" w:beforeAutospacing="0" w:after="0" w:afterAutospacing="0" w:line="23" w:lineRule="atLeast"/>
              <w:textAlignment w:val="baseline"/>
              <w:rPr>
                <w:rFonts w:eastAsia="Calibri"/>
                <w:spacing w:val="2"/>
                <w:sz w:val="26"/>
                <w:szCs w:val="26"/>
              </w:rPr>
            </w:pPr>
            <w:r>
              <w:rPr>
                <w:rFonts w:eastAsia="Calibri"/>
                <w:spacing w:val="2"/>
                <w:sz w:val="26"/>
                <w:szCs w:val="26"/>
              </w:rPr>
              <w:t>З</w:t>
            </w:r>
            <w:r w:rsidRPr="00EC3749">
              <w:rPr>
                <w:rFonts w:eastAsia="Calibri"/>
                <w:spacing w:val="2"/>
                <w:sz w:val="26"/>
                <w:szCs w:val="26"/>
              </w:rPr>
              <w:t>аявитель (член(-ы) его семьи) соответствуют одному или нескольким следующим критериям:</w:t>
            </w:r>
          </w:p>
          <w:p w:rsidR="00815509" w:rsidRPr="00EC3749" w:rsidRDefault="00815509" w:rsidP="00804679">
            <w:pPr>
              <w:pStyle w:val="formattexttopleveltext"/>
              <w:shd w:val="clear" w:color="auto" w:fill="FFFFFF"/>
              <w:spacing w:before="0" w:beforeAutospacing="0" w:after="0" w:afterAutospacing="0" w:line="23" w:lineRule="atLeast"/>
              <w:textAlignment w:val="baseline"/>
              <w:rPr>
                <w:rFonts w:eastAsia="Calibri"/>
                <w:spacing w:val="2"/>
                <w:sz w:val="26"/>
                <w:szCs w:val="26"/>
              </w:rPr>
            </w:pPr>
            <w:r w:rsidRPr="00804679">
              <w:rPr>
                <w:rFonts w:eastAsia="Calibri"/>
                <w:b/>
                <w:spacing w:val="2"/>
                <w:sz w:val="26"/>
                <w:szCs w:val="26"/>
              </w:rPr>
              <w:t>- наличие несовершеннолетнего ребенка (детей), в отношении которого(-ых) может возникнуть угроза его (их) жизни и (или) здоровью;</w:t>
            </w:r>
            <w:r w:rsidRPr="00804679">
              <w:rPr>
                <w:b/>
                <w:spacing w:val="2"/>
                <w:sz w:val="26"/>
                <w:szCs w:val="26"/>
              </w:rPr>
              <w:br/>
            </w:r>
            <w:r w:rsidRPr="00EC3749">
              <w:rPr>
                <w:rFonts w:eastAsia="Calibri"/>
                <w:spacing w:val="2"/>
                <w:sz w:val="26"/>
                <w:szCs w:val="26"/>
              </w:rPr>
              <w:t>- наличие информации комиссии по делам несовершеннолетних и защите их прав, осуществляющей деятельность на территории соответствующего муниципального образования Республики Башкортостан, об отсутствии сведений о семье в банке данных о детях и семьях, находящихся в социально опасном положении;</w:t>
            </w:r>
            <w:r w:rsidRPr="00EC3749">
              <w:rPr>
                <w:sz w:val="26"/>
                <w:szCs w:val="26"/>
              </w:rPr>
              <w:br/>
            </w:r>
            <w:r w:rsidRPr="00EC3749">
              <w:rPr>
                <w:rFonts w:eastAsia="Calibri"/>
                <w:sz w:val="26"/>
                <w:szCs w:val="26"/>
              </w:rPr>
              <w:t>- наличие заключения государственного бюджетного учреждения центр "Семья" (далее - центр "Семья") об установлении обстоятельств, обуславливающих нуждаемость семьи в предоставлении социального сопровождения, составленного в соответствии с </w:t>
            </w:r>
            <w:hyperlink r:id="rId5" w:history="1">
              <w:r w:rsidRPr="00EC3749">
                <w:rPr>
                  <w:rStyle w:val="Hyperlink"/>
                  <w:rFonts w:eastAsia="Calibri"/>
                  <w:color w:val="auto"/>
                  <w:spacing w:val="2"/>
                  <w:sz w:val="26"/>
                  <w:szCs w:val="26"/>
                  <w:u w:val="none"/>
                </w:rPr>
                <w:t>Порядком оценки обстоятельств, обуславливающих нуждаемость семьи в предоставлении социального сопровождения</w:t>
              </w:r>
            </w:hyperlink>
            <w:r w:rsidRPr="00EC3749">
              <w:rPr>
                <w:sz w:val="26"/>
                <w:szCs w:val="26"/>
              </w:rPr>
              <w:t>, утвержденным</w:t>
            </w:r>
            <w:r w:rsidRPr="00EC3749">
              <w:rPr>
                <w:rFonts w:eastAsia="Calibri"/>
                <w:sz w:val="26"/>
                <w:szCs w:val="26"/>
              </w:rPr>
              <w:t> </w:t>
            </w:r>
            <w:hyperlink r:id="rId6" w:history="1">
              <w:r w:rsidRPr="00EC3749">
                <w:rPr>
                  <w:rStyle w:val="Hyperlink"/>
                  <w:rFonts w:eastAsia="Calibri"/>
                  <w:color w:val="auto"/>
                  <w:spacing w:val="2"/>
                  <w:sz w:val="26"/>
                  <w:szCs w:val="26"/>
                  <w:u w:val="none"/>
                </w:rPr>
                <w:t>Приказом Министерства семьи и труда РБ от 4 марта 2019 года N 104-о</w:t>
              </w:r>
            </w:hyperlink>
          </w:p>
        </w:tc>
        <w:tc>
          <w:tcPr>
            <w:tcW w:w="5940" w:type="dxa"/>
          </w:tcPr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З</w:t>
            </w:r>
            <w:r w:rsidRPr="00EC3749">
              <w:rPr>
                <w:rFonts w:eastAsia="Calibri"/>
                <w:sz w:val="26"/>
                <w:szCs w:val="26"/>
              </w:rPr>
              <w:t>аявитель (члены его семьи) соответствует(-ют) следующим критериям: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EC3749">
              <w:rPr>
                <w:rFonts w:eastAsia="Calibri"/>
                <w:sz w:val="26"/>
                <w:szCs w:val="26"/>
              </w:rPr>
              <w:t>в отношении заявителя (члена(-ов) его семьи) имеется заключение государственного бюджетного учреждения центр "Семья" (далее - центр "Семья") об установлении обстоятельств, обуславливающих нуждаемость семьи в предоставлении социального сопровождения, составленное в соответствии с Порядком оценки обстоятельств, обуславливающих нуждаемость семьи в предоставлении социального сопровождения, утвержденным приказом Министерства семьи и труда РБ от 4 марта 2019 года № 104-о (далее - оценка обстоятельств);</w:t>
            </w:r>
          </w:p>
          <w:p w:rsidR="00815509" w:rsidRPr="00EC3749" w:rsidRDefault="00815509" w:rsidP="00804679">
            <w:pPr>
              <w:pStyle w:val="NoSpacing"/>
              <w:tabs>
                <w:tab w:val="left" w:pos="359"/>
              </w:tabs>
              <w:spacing w:after="0" w:line="23" w:lineRule="atLeast"/>
              <w:ind w:firstLine="5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EC3749">
              <w:rPr>
                <w:rFonts w:ascii="Times New Roman" w:eastAsia="Calibri" w:hAnsi="Times New Roman"/>
                <w:sz w:val="26"/>
                <w:szCs w:val="26"/>
              </w:rPr>
              <w:t>в отношении заявителя, имеющего несовершеннолетних детей, имеется информация комиссии по делам несовершеннолетних и защите их прав, осуществляющей деятельность на территории соответствующего муниципального образования Республики Башкортостан, об отсутствии сведений о семье в банке данных о детях и семьях, находящихся в социально опасном положении.</w:t>
            </w:r>
          </w:p>
        </w:tc>
      </w:tr>
      <w:tr w:rsidR="00815509" w:rsidTr="00710760">
        <w:trPr>
          <w:trHeight w:val="3473"/>
        </w:trPr>
        <w:tc>
          <w:tcPr>
            <w:tcW w:w="648" w:type="dxa"/>
          </w:tcPr>
          <w:p w:rsidR="0081550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20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Перечень мероприятий, направленных на преодоление гражданином трудной жизненной ситуации</w:t>
            </w:r>
          </w:p>
        </w:tc>
        <w:tc>
          <w:tcPr>
            <w:tcW w:w="5832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У</w:t>
            </w: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довлетворение текущих потребностей граждан в приобретении товаров первой необходимости, перечень которых утверждается приказом Министерства семьи и РБ,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образования.</w:t>
            </w:r>
          </w:p>
        </w:tc>
        <w:tc>
          <w:tcPr>
            <w:tcW w:w="5940" w:type="dxa"/>
          </w:tcPr>
          <w:p w:rsidR="00815509" w:rsidRPr="00EC3749" w:rsidRDefault="00815509" w:rsidP="00804679">
            <w:pPr>
              <w:pStyle w:val="NoSpacing"/>
              <w:tabs>
                <w:tab w:val="left" w:pos="359"/>
              </w:tabs>
              <w:spacing w:after="0" w:line="23" w:lineRule="atLeast"/>
              <w:ind w:firstLine="5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довлетворение текущих потребностей граждан в приобретении товаров первой необходимости, одежды, обуви, перечень которых утверждается приказом Министерства семьи и труда РБ, лекарственных препаратов по рецептам врача, </w:t>
            </w:r>
            <w:r w:rsidRPr="00804679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товаров для ведения личного подсобного хозяйства</w:t>
            </w: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 в лечении, профилактическом медицинском осмотре, в целях стимулирования ведения здорового образа жизни, а также для обеспечения потребностей семей в услугах дошкольного и </w:t>
            </w:r>
            <w:r w:rsidRPr="00804679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школьного</w:t>
            </w: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</w:tr>
      <w:tr w:rsidR="00815509" w:rsidTr="00710760">
        <w:trPr>
          <w:trHeight w:val="1239"/>
        </w:trPr>
        <w:tc>
          <w:tcPr>
            <w:tcW w:w="648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20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Размер выплаты на осуществление предпринимательской деятельности</w:t>
            </w:r>
          </w:p>
        </w:tc>
        <w:tc>
          <w:tcPr>
            <w:tcW w:w="5832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100 000 руб.</w:t>
            </w:r>
          </w:p>
        </w:tc>
        <w:tc>
          <w:tcPr>
            <w:tcW w:w="5940" w:type="dxa"/>
          </w:tcPr>
          <w:p w:rsidR="00815509" w:rsidRPr="00710760" w:rsidRDefault="00815509" w:rsidP="00804679">
            <w:pPr>
              <w:pStyle w:val="NoSpacing"/>
              <w:tabs>
                <w:tab w:val="left" w:pos="359"/>
              </w:tabs>
              <w:spacing w:after="0" w:line="23" w:lineRule="atLeast"/>
              <w:ind w:firstLine="59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</w:pPr>
            <w:r w:rsidRPr="00710760">
              <w:rPr>
                <w:rFonts w:ascii="Times New Roman" w:eastAsia="Calibri" w:hAnsi="Times New Roman"/>
                <w:b/>
                <w:sz w:val="26"/>
                <w:szCs w:val="26"/>
                <w:lang w:eastAsia="ru-RU"/>
              </w:rPr>
              <w:t>250 000 руб.</w:t>
            </w:r>
          </w:p>
        </w:tc>
      </w:tr>
      <w:tr w:rsidR="00815509" w:rsidTr="00710760">
        <w:tc>
          <w:tcPr>
            <w:tcW w:w="648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20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</w:p>
        </w:tc>
        <w:tc>
          <w:tcPr>
            <w:tcW w:w="5832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П</w:t>
            </w: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 xml:space="preserve">ри реализации мероприятия заявитель (члены его семьи) не получал(-и) в течение последних </w:t>
            </w:r>
            <w:r w:rsidRPr="00710760">
              <w:rPr>
                <w:rFonts w:ascii="Times New Roman" w:eastAsia="Calibri" w:hAnsi="Times New Roman"/>
                <w:b/>
                <w:spacing w:val="2"/>
                <w:sz w:val="26"/>
                <w:szCs w:val="26"/>
                <w:shd w:val="clear" w:color="auto" w:fill="FFFFFF"/>
              </w:rPr>
              <w:t>5 лет</w:t>
            </w: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, предшествующих дате обращения за предоставлением АСПК, единовременной финансовой помощи на ведение предпринимательской деятельности при оказании государственной услуги по содействию самозанятости безработных граждан на основании </w:t>
            </w:r>
            <w:hyperlink r:id="rId7" w:history="1">
              <w:r w:rsidRPr="00EC3749">
                <w:rPr>
                  <w:rStyle w:val="Hyperlink"/>
                  <w:rFonts w:ascii="Times New Roman" w:eastAsia="Calibri" w:hAnsi="Times New Roman"/>
                  <w:color w:val="auto"/>
                  <w:spacing w:val="2"/>
                  <w:sz w:val="26"/>
                  <w:szCs w:val="26"/>
                  <w:u w:val="none"/>
                  <w:shd w:val="clear" w:color="auto" w:fill="FFFFFF"/>
                </w:rPr>
                <w:t>Закона Российской Федерации "О занятости населения в Российской Федерации"</w:t>
              </w:r>
            </w:hyperlink>
          </w:p>
        </w:tc>
        <w:tc>
          <w:tcPr>
            <w:tcW w:w="5940" w:type="dxa"/>
          </w:tcPr>
          <w:p w:rsidR="00815509" w:rsidRPr="00EC3749" w:rsidRDefault="00815509" w:rsidP="00710760">
            <w:pPr>
              <w:pStyle w:val="NoSpacing"/>
              <w:tabs>
                <w:tab w:val="left" w:pos="359"/>
              </w:tabs>
              <w:spacing w:after="0" w:line="23" w:lineRule="atLeast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П</w:t>
            </w: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 xml:space="preserve">ри реализации мероприятия заявитель (члены его семьи) не получал(-и) в течение последних </w:t>
            </w:r>
            <w:r w:rsidRPr="00710760">
              <w:rPr>
                <w:rFonts w:ascii="Times New Roman" w:eastAsia="Calibri" w:hAnsi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3 </w:t>
            </w:r>
            <w:r>
              <w:rPr>
                <w:rFonts w:ascii="Times New Roman" w:eastAsia="Calibri" w:hAnsi="Times New Roman"/>
                <w:b/>
                <w:spacing w:val="2"/>
                <w:sz w:val="26"/>
                <w:szCs w:val="26"/>
                <w:shd w:val="clear" w:color="auto" w:fill="FFFFFF"/>
              </w:rPr>
              <w:t>лет</w:t>
            </w:r>
            <w:r w:rsidRPr="00EC3749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, предшествующих дате обращения за предоставлением АСПК, единовременной финансовой помощи на ведение предпринимательской деятельности при оказании государственной услуги по содействию самозанятости безработных граждан на основании </w:t>
            </w:r>
            <w:hyperlink r:id="rId8" w:history="1">
              <w:r w:rsidRPr="00EC3749">
                <w:rPr>
                  <w:rStyle w:val="Hyperlink"/>
                  <w:rFonts w:ascii="Times New Roman" w:eastAsia="Calibri" w:hAnsi="Times New Roman"/>
                  <w:color w:val="auto"/>
                  <w:spacing w:val="2"/>
                  <w:sz w:val="26"/>
                  <w:szCs w:val="26"/>
                  <w:u w:val="none"/>
                  <w:shd w:val="clear" w:color="auto" w:fill="FFFFFF"/>
                </w:rPr>
                <w:t>Закона Российской Федерации "О занятости населения в Российской Федерации"</w:t>
              </w:r>
            </w:hyperlink>
          </w:p>
        </w:tc>
      </w:tr>
      <w:tr w:rsidR="00815509" w:rsidTr="00710760">
        <w:tc>
          <w:tcPr>
            <w:tcW w:w="648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20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Очередность оказания АСПК</w:t>
            </w:r>
          </w:p>
        </w:tc>
        <w:tc>
          <w:tcPr>
            <w:tcW w:w="5832" w:type="dxa"/>
          </w:tcPr>
          <w:p w:rsidR="00815509" w:rsidRPr="00EC3749" w:rsidRDefault="00815509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40" w:type="dxa"/>
          </w:tcPr>
          <w:p w:rsidR="00815509" w:rsidRPr="00EC3749" w:rsidRDefault="00815509" w:rsidP="00804679">
            <w:pPr>
              <w:pStyle w:val="NoSpacing"/>
              <w:tabs>
                <w:tab w:val="left" w:pos="359"/>
              </w:tabs>
              <w:spacing w:after="0" w:line="23" w:lineRule="atLeast"/>
              <w:ind w:firstLine="5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C3749">
              <w:rPr>
                <w:rFonts w:ascii="Times New Roman" w:eastAsia="Calibri" w:hAnsi="Times New Roman"/>
                <w:sz w:val="26"/>
                <w:szCs w:val="26"/>
              </w:rPr>
              <w:t>При достижении предельного процентного соотношения, на основании произведенного расчета среднедушевого дохода семьи, ГКУ РЦСПН формирует список граждан, подавших заявления о предоставлении АСПК, в разрезе каждого из мероприятий, в порядке очередности. Очередь формируется в хронологической последовательности по дате подачи заявления. Граждане, подавшие заявление в один день, включаются в очередь в алфавитном порядке.</w:t>
            </w:r>
          </w:p>
          <w:p w:rsidR="00815509" w:rsidRPr="00EC3749" w:rsidRDefault="00815509" w:rsidP="00710760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0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Из списка граждан исключаются граждане по следующим основаниям:</w:t>
            </w:r>
          </w:p>
          <w:p w:rsidR="00815509" w:rsidRPr="00EC3749" w:rsidRDefault="00815509" w:rsidP="00710760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EC3749">
              <w:rPr>
                <w:rFonts w:eastAsia="Calibri"/>
                <w:sz w:val="26"/>
                <w:szCs w:val="26"/>
              </w:rPr>
              <w:t xml:space="preserve">в связи с утратой права по причине 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и</w:t>
            </w:r>
            <w:r w:rsidRPr="00EC3749">
              <w:rPr>
                <w:rFonts w:eastAsia="Calibri"/>
                <w:sz w:val="26"/>
                <w:szCs w:val="26"/>
              </w:rPr>
              <w:t>зменения состава семьи; в связи со смертью;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EC3749">
              <w:rPr>
                <w:rFonts w:eastAsia="Calibri"/>
                <w:sz w:val="26"/>
                <w:szCs w:val="26"/>
              </w:rPr>
              <w:t>в связи с переездом за пределы Республики Башкортостан.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В случае изменения места регистрации (жительства, пребывания) в пределах Республики Башкортостан гражданин имеет право вновь обратиться за оказанием АСПК по новому месту жительства (пребывания).</w:t>
            </w:r>
          </w:p>
          <w:p w:rsidR="00815509" w:rsidRPr="00EC3749" w:rsidRDefault="00815509" w:rsidP="00804679">
            <w:pPr>
              <w:pStyle w:val="BodyText"/>
              <w:shd w:val="clear" w:color="auto" w:fill="auto"/>
              <w:tabs>
                <w:tab w:val="left" w:pos="359"/>
              </w:tabs>
              <w:spacing w:line="23" w:lineRule="atLeast"/>
              <w:ind w:firstLine="59"/>
              <w:rPr>
                <w:rFonts w:eastAsia="Calibri"/>
                <w:sz w:val="26"/>
                <w:szCs w:val="26"/>
              </w:rPr>
            </w:pPr>
            <w:r w:rsidRPr="00EC3749">
              <w:rPr>
                <w:rFonts w:eastAsia="Calibri"/>
                <w:sz w:val="26"/>
                <w:szCs w:val="26"/>
              </w:rPr>
              <w:t>АСПК предоставляется в порядке очередности, предусмотренной при формировании списка граждан.</w:t>
            </w:r>
          </w:p>
        </w:tc>
      </w:tr>
    </w:tbl>
    <w:p w:rsidR="00815509" w:rsidRPr="00484D0B" w:rsidRDefault="00815509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  <w:sectPr w:rsidR="00815509" w:rsidRPr="00484D0B" w:rsidSect="00710760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  <w:r w:rsidRPr="00484D0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815509" w:rsidRDefault="00815509" w:rsidP="00AD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15509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770"/>
    <w:rsid w:val="00002972"/>
    <w:rsid w:val="000037E8"/>
    <w:rsid w:val="000048DC"/>
    <w:rsid w:val="00010766"/>
    <w:rsid w:val="00011E5A"/>
    <w:rsid w:val="000262C5"/>
    <w:rsid w:val="0006583B"/>
    <w:rsid w:val="000A46EF"/>
    <w:rsid w:val="000B0C42"/>
    <w:rsid w:val="000C2B79"/>
    <w:rsid w:val="000D35B3"/>
    <w:rsid w:val="00112E23"/>
    <w:rsid w:val="001303F7"/>
    <w:rsid w:val="00150976"/>
    <w:rsid w:val="0015103A"/>
    <w:rsid w:val="00153A9A"/>
    <w:rsid w:val="00185EA4"/>
    <w:rsid w:val="00191D27"/>
    <w:rsid w:val="001B57AD"/>
    <w:rsid w:val="001B59DC"/>
    <w:rsid w:val="001C101A"/>
    <w:rsid w:val="001C6EC0"/>
    <w:rsid w:val="001D0D2D"/>
    <w:rsid w:val="001D5823"/>
    <w:rsid w:val="001D688F"/>
    <w:rsid w:val="001E768F"/>
    <w:rsid w:val="001F798C"/>
    <w:rsid w:val="00206070"/>
    <w:rsid w:val="00211479"/>
    <w:rsid w:val="00211944"/>
    <w:rsid w:val="002139C1"/>
    <w:rsid w:val="00223FB6"/>
    <w:rsid w:val="00240B34"/>
    <w:rsid w:val="0024350D"/>
    <w:rsid w:val="00257B2A"/>
    <w:rsid w:val="00271CAB"/>
    <w:rsid w:val="002746EE"/>
    <w:rsid w:val="00280EE6"/>
    <w:rsid w:val="0028478F"/>
    <w:rsid w:val="002938D0"/>
    <w:rsid w:val="002A4C2D"/>
    <w:rsid w:val="002C20C2"/>
    <w:rsid w:val="002D4B94"/>
    <w:rsid w:val="002D5DF6"/>
    <w:rsid w:val="002F21C5"/>
    <w:rsid w:val="002F75A5"/>
    <w:rsid w:val="00313140"/>
    <w:rsid w:val="00320015"/>
    <w:rsid w:val="00322383"/>
    <w:rsid w:val="00324F43"/>
    <w:rsid w:val="003815DE"/>
    <w:rsid w:val="0039417F"/>
    <w:rsid w:val="003A3CA6"/>
    <w:rsid w:val="003B56DE"/>
    <w:rsid w:val="003C6AA0"/>
    <w:rsid w:val="003D0CFA"/>
    <w:rsid w:val="003D381E"/>
    <w:rsid w:val="003E2449"/>
    <w:rsid w:val="00403EAA"/>
    <w:rsid w:val="00421CB1"/>
    <w:rsid w:val="00431023"/>
    <w:rsid w:val="00431CB9"/>
    <w:rsid w:val="004336FE"/>
    <w:rsid w:val="004337C0"/>
    <w:rsid w:val="004378A0"/>
    <w:rsid w:val="00450458"/>
    <w:rsid w:val="004504DA"/>
    <w:rsid w:val="00452DC9"/>
    <w:rsid w:val="00453E86"/>
    <w:rsid w:val="0046261A"/>
    <w:rsid w:val="00484D0B"/>
    <w:rsid w:val="00495B0A"/>
    <w:rsid w:val="004B318C"/>
    <w:rsid w:val="004D1F5B"/>
    <w:rsid w:val="004D5F55"/>
    <w:rsid w:val="004E36A0"/>
    <w:rsid w:val="004E4F30"/>
    <w:rsid w:val="004F150C"/>
    <w:rsid w:val="005079F9"/>
    <w:rsid w:val="00510DBF"/>
    <w:rsid w:val="00513BD5"/>
    <w:rsid w:val="0051442F"/>
    <w:rsid w:val="00515E25"/>
    <w:rsid w:val="00516E63"/>
    <w:rsid w:val="00520084"/>
    <w:rsid w:val="00527BB4"/>
    <w:rsid w:val="00551BEC"/>
    <w:rsid w:val="00556A4F"/>
    <w:rsid w:val="00571A76"/>
    <w:rsid w:val="0058705C"/>
    <w:rsid w:val="00595D5C"/>
    <w:rsid w:val="005A5F40"/>
    <w:rsid w:val="005A66DC"/>
    <w:rsid w:val="005B3714"/>
    <w:rsid w:val="005B5BF2"/>
    <w:rsid w:val="005D1BA6"/>
    <w:rsid w:val="005F1C76"/>
    <w:rsid w:val="005F44E9"/>
    <w:rsid w:val="00604995"/>
    <w:rsid w:val="0061066A"/>
    <w:rsid w:val="0061238E"/>
    <w:rsid w:val="00612EB2"/>
    <w:rsid w:val="0061416F"/>
    <w:rsid w:val="0063189C"/>
    <w:rsid w:val="00637104"/>
    <w:rsid w:val="006456FA"/>
    <w:rsid w:val="00671A48"/>
    <w:rsid w:val="0067367B"/>
    <w:rsid w:val="00676E61"/>
    <w:rsid w:val="006832C2"/>
    <w:rsid w:val="006B63BF"/>
    <w:rsid w:val="006D2F3A"/>
    <w:rsid w:val="006E6348"/>
    <w:rsid w:val="006F58EC"/>
    <w:rsid w:val="00701C07"/>
    <w:rsid w:val="0070765D"/>
    <w:rsid w:val="007076AE"/>
    <w:rsid w:val="00710760"/>
    <w:rsid w:val="007116FA"/>
    <w:rsid w:val="00731C06"/>
    <w:rsid w:val="00742770"/>
    <w:rsid w:val="0076053A"/>
    <w:rsid w:val="00785D39"/>
    <w:rsid w:val="007C352B"/>
    <w:rsid w:val="007D3C57"/>
    <w:rsid w:val="00801C18"/>
    <w:rsid w:val="00804679"/>
    <w:rsid w:val="00815509"/>
    <w:rsid w:val="008406B3"/>
    <w:rsid w:val="00843788"/>
    <w:rsid w:val="00847281"/>
    <w:rsid w:val="008505FF"/>
    <w:rsid w:val="00861752"/>
    <w:rsid w:val="00887C62"/>
    <w:rsid w:val="008A2B6D"/>
    <w:rsid w:val="008A6A76"/>
    <w:rsid w:val="008B19CB"/>
    <w:rsid w:val="008B38D7"/>
    <w:rsid w:val="008B49CE"/>
    <w:rsid w:val="008C1664"/>
    <w:rsid w:val="008C32A2"/>
    <w:rsid w:val="008D0F20"/>
    <w:rsid w:val="008E062E"/>
    <w:rsid w:val="008E0ABA"/>
    <w:rsid w:val="008F0E75"/>
    <w:rsid w:val="00901C57"/>
    <w:rsid w:val="00902248"/>
    <w:rsid w:val="00942718"/>
    <w:rsid w:val="00957098"/>
    <w:rsid w:val="00976C40"/>
    <w:rsid w:val="00990FC4"/>
    <w:rsid w:val="00994068"/>
    <w:rsid w:val="009A5843"/>
    <w:rsid w:val="009B2E23"/>
    <w:rsid w:val="009B58D6"/>
    <w:rsid w:val="00A01AC6"/>
    <w:rsid w:val="00A15689"/>
    <w:rsid w:val="00A16D3F"/>
    <w:rsid w:val="00A23318"/>
    <w:rsid w:val="00A368BF"/>
    <w:rsid w:val="00A644E2"/>
    <w:rsid w:val="00A72724"/>
    <w:rsid w:val="00A9543E"/>
    <w:rsid w:val="00AB3B34"/>
    <w:rsid w:val="00AB75C5"/>
    <w:rsid w:val="00AD3033"/>
    <w:rsid w:val="00AE6EF2"/>
    <w:rsid w:val="00B104C9"/>
    <w:rsid w:val="00B136B4"/>
    <w:rsid w:val="00B3606C"/>
    <w:rsid w:val="00B6617D"/>
    <w:rsid w:val="00B96312"/>
    <w:rsid w:val="00BB4FA5"/>
    <w:rsid w:val="00BE58E9"/>
    <w:rsid w:val="00BF209D"/>
    <w:rsid w:val="00C04FBF"/>
    <w:rsid w:val="00C13A88"/>
    <w:rsid w:val="00C21EDA"/>
    <w:rsid w:val="00C31B73"/>
    <w:rsid w:val="00C43123"/>
    <w:rsid w:val="00C47B62"/>
    <w:rsid w:val="00C51AE1"/>
    <w:rsid w:val="00C63A20"/>
    <w:rsid w:val="00C906F1"/>
    <w:rsid w:val="00CA29C8"/>
    <w:rsid w:val="00CC1913"/>
    <w:rsid w:val="00CD3886"/>
    <w:rsid w:val="00CD548B"/>
    <w:rsid w:val="00CE2584"/>
    <w:rsid w:val="00CE6A81"/>
    <w:rsid w:val="00D01F04"/>
    <w:rsid w:val="00D0351D"/>
    <w:rsid w:val="00D03750"/>
    <w:rsid w:val="00D31506"/>
    <w:rsid w:val="00D60492"/>
    <w:rsid w:val="00D75A93"/>
    <w:rsid w:val="00D8133B"/>
    <w:rsid w:val="00D8502C"/>
    <w:rsid w:val="00D8774F"/>
    <w:rsid w:val="00DB705A"/>
    <w:rsid w:val="00DD475C"/>
    <w:rsid w:val="00DD6A8E"/>
    <w:rsid w:val="00E2000B"/>
    <w:rsid w:val="00E60189"/>
    <w:rsid w:val="00E8349E"/>
    <w:rsid w:val="00E840C4"/>
    <w:rsid w:val="00EB6298"/>
    <w:rsid w:val="00EC3749"/>
    <w:rsid w:val="00ED27DA"/>
    <w:rsid w:val="00ED406B"/>
    <w:rsid w:val="00ED52AB"/>
    <w:rsid w:val="00EF12F5"/>
    <w:rsid w:val="00EF5B89"/>
    <w:rsid w:val="00F0010E"/>
    <w:rsid w:val="00F33546"/>
    <w:rsid w:val="00F50F3F"/>
    <w:rsid w:val="00F55DEF"/>
    <w:rsid w:val="00F6598C"/>
    <w:rsid w:val="00F66E8C"/>
    <w:rsid w:val="00F81960"/>
    <w:rsid w:val="00F930BA"/>
    <w:rsid w:val="00FD02B9"/>
    <w:rsid w:val="00FD27E8"/>
    <w:rsid w:val="00FD6512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D27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D27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0262C5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0262C5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8774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6512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2F7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A66DC"/>
    <w:rPr>
      <w:rFonts w:cs="Times New Roman"/>
      <w:sz w:val="30"/>
      <w:szCs w:val="30"/>
      <w:lang w:bidi="ar-SA"/>
    </w:rPr>
  </w:style>
  <w:style w:type="paragraph" w:styleId="BodyText">
    <w:name w:val="Body Text"/>
    <w:basedOn w:val="Normal"/>
    <w:link w:val="BodyTextChar1"/>
    <w:uiPriority w:val="99"/>
    <w:rsid w:val="005A66D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noProof/>
      <w:sz w:val="30"/>
      <w:szCs w:val="3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C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283083" TargetMode="External"/><Relationship Id="rId5" Type="http://schemas.openxmlformats.org/officeDocument/2006/relationships/hyperlink" Target="http://docs.cntd.ru/document/5532830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502751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9</Pages>
  <Words>1915</Words>
  <Characters>10917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мобильной бригады Администрации муниципального района Краснокамский район Республики Башкортостан</dc:title>
  <dc:subject/>
  <dc:creator>zhilotd</dc:creator>
  <cp:keywords/>
  <dc:description/>
  <cp:lastModifiedBy>Windows User</cp:lastModifiedBy>
  <cp:revision>4</cp:revision>
  <cp:lastPrinted>2020-07-03T12:41:00Z</cp:lastPrinted>
  <dcterms:created xsi:type="dcterms:W3CDTF">2020-09-20T17:47:00Z</dcterms:created>
  <dcterms:modified xsi:type="dcterms:W3CDTF">2020-09-20T20:36:00Z</dcterms:modified>
</cp:coreProperties>
</file>